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B52" w:rsidRDefault="00542B52" w:rsidP="00542B52">
      <w:pPr>
        <w:ind w:firstLine="698"/>
        <w:jc w:val="right"/>
      </w:pPr>
      <w:bookmarkStart w:id="0" w:name="sub_22000"/>
      <w:r>
        <w:rPr>
          <w:rStyle w:val="a3"/>
        </w:rPr>
        <w:t>Приложение 22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542B52" w:rsidRDefault="00542B52" w:rsidP="00542B52">
      <w:pPr>
        <w:pStyle w:val="1"/>
      </w:pPr>
    </w:p>
    <w:p w:rsidR="00542B52" w:rsidRDefault="00542B52" w:rsidP="00542B52">
      <w:pPr>
        <w:pStyle w:val="1"/>
      </w:pPr>
      <w:r>
        <w:t>Программа</w:t>
      </w:r>
      <w:r>
        <w:br/>
        <w:t>государственных гарантий Чеченской Республики на 2021 год</w:t>
      </w:r>
    </w:p>
    <w:p w:rsidR="00542B52" w:rsidRDefault="00542B52" w:rsidP="00542B52"/>
    <w:p w:rsidR="00542B52" w:rsidRDefault="00542B52" w:rsidP="00542B52">
      <w:bookmarkStart w:id="1" w:name="sub_2370"/>
      <w:r>
        <w:t>1.1 Перечень подлежащих предоставлению государственных гарантий Чеченской Республики в 2021 году:</w:t>
      </w:r>
    </w:p>
    <w:bookmarkEnd w:id="1"/>
    <w:p w:rsidR="00542B52" w:rsidRDefault="00542B52" w:rsidP="00542B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820"/>
        <w:gridCol w:w="1820"/>
        <w:gridCol w:w="1260"/>
        <w:gridCol w:w="1260"/>
        <w:gridCol w:w="1540"/>
        <w:gridCol w:w="1680"/>
      </w:tblGrid>
      <w:tr w:rsidR="00542B52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2B52" w:rsidRDefault="00542B52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542B52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N п/п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Направление (цель) гарантирования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Категории (группы) принципалов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Общий объем предоставляемых гарантий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Иные условия предоставления и исполнения государственных гарантий Чеченской Республики</w:t>
            </w:r>
          </w:p>
        </w:tc>
      </w:tr>
      <w:tr w:rsidR="00542B52" w:rsidTr="00494198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t>Юридические лица, осуществляющие инвестиционную деятельность на территории Чеченской Республики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t>-</w:t>
            </w:r>
          </w:p>
        </w:tc>
      </w:tr>
      <w:tr w:rsidR="00542B52" w:rsidTr="00494198">
        <w:tblPrEx>
          <w:tblCellMar>
            <w:top w:w="0" w:type="dxa"/>
            <w:bottom w:w="0" w:type="dxa"/>
          </w:tblCellMar>
        </w:tblPrEx>
        <w:tc>
          <w:tcPr>
            <w:tcW w:w="44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t>-</w:t>
            </w:r>
          </w:p>
        </w:tc>
      </w:tr>
    </w:tbl>
    <w:p w:rsidR="00542B52" w:rsidRDefault="00542B52" w:rsidP="00542B52"/>
    <w:p w:rsidR="00542B52" w:rsidRDefault="00542B52" w:rsidP="00542B52">
      <w:bookmarkStart w:id="2" w:name="sub_2371"/>
      <w:r>
        <w:t>1.2 Общий объем бюджетных ассигнований, предусмотренных на исполнение государственных гарантий Чеченской Республики по возможным гарантийным случаям, в 2021 году:</w:t>
      </w:r>
    </w:p>
    <w:bookmarkEnd w:id="2"/>
    <w:p w:rsidR="00542B52" w:rsidRDefault="00542B52" w:rsidP="00542B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0"/>
        <w:gridCol w:w="4340"/>
      </w:tblGrid>
      <w:tr w:rsidR="00542B52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2B52" w:rsidRDefault="00542B52" w:rsidP="00494198">
            <w:pPr>
              <w:pStyle w:val="a5"/>
              <w:jc w:val="right"/>
            </w:pPr>
            <w:r>
              <w:t>(тыс. рублей)</w:t>
            </w:r>
          </w:p>
        </w:tc>
      </w:tr>
      <w:tr w:rsidR="00542B52" w:rsidTr="00494198">
        <w:tblPrEx>
          <w:tblCellMar>
            <w:top w:w="0" w:type="dxa"/>
            <w:bottom w:w="0" w:type="dxa"/>
          </w:tblCellMar>
        </w:tblPrEx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Исполнение государственных гарантий Чеченской Республики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Объем бюджетных ассигнований на исполнение государственных гарантий Чеченской Республики по возможным гарантийным случаям</w:t>
            </w:r>
          </w:p>
        </w:tc>
      </w:tr>
      <w:tr w:rsidR="00542B52" w:rsidTr="00494198">
        <w:tblPrEx>
          <w:tblCellMar>
            <w:top w:w="0" w:type="dxa"/>
            <w:bottom w:w="0" w:type="dxa"/>
          </w:tblCellMar>
        </w:tblPrEx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t>За счет источников финансирования дефицита бюджета Чеченской Республики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0,0</w:t>
            </w:r>
          </w:p>
        </w:tc>
      </w:tr>
      <w:tr w:rsidR="00542B52" w:rsidTr="00494198">
        <w:tblPrEx>
          <w:tblCellMar>
            <w:top w:w="0" w:type="dxa"/>
            <w:bottom w:w="0" w:type="dxa"/>
          </w:tblCellMar>
        </w:tblPrEx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t>За счет расходов бюджета Чеченской Республики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0,0</w:t>
            </w:r>
          </w:p>
        </w:tc>
      </w:tr>
      <w:tr w:rsidR="00542B52" w:rsidTr="00494198">
        <w:tblPrEx>
          <w:tblCellMar>
            <w:top w:w="0" w:type="dxa"/>
            <w:bottom w:w="0" w:type="dxa"/>
          </w:tblCellMar>
        </w:tblPrEx>
        <w:tc>
          <w:tcPr>
            <w:tcW w:w="5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52" w:rsidRDefault="00542B52" w:rsidP="00494198">
            <w:pPr>
              <w:pStyle w:val="a6"/>
            </w:pPr>
            <w:r>
              <w:lastRenderedPageBreak/>
              <w:t>Итого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B52" w:rsidRDefault="00542B52" w:rsidP="00494198">
            <w:pPr>
              <w:pStyle w:val="a5"/>
              <w:jc w:val="center"/>
            </w:pPr>
            <w:r>
              <w:t>0,0</w:t>
            </w:r>
          </w:p>
        </w:tc>
      </w:tr>
    </w:tbl>
    <w:p w:rsidR="00850F96" w:rsidRDefault="00850F96">
      <w:bookmarkStart w:id="3" w:name="_GoBack"/>
      <w:bookmarkEnd w:id="3"/>
    </w:p>
    <w:sectPr w:rsidR="00850F96" w:rsidSect="00542B52">
      <w:pgSz w:w="11906" w:h="16838"/>
      <w:pgMar w:top="1134" w:right="991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086"/>
    <w:rsid w:val="00542B52"/>
    <w:rsid w:val="00850F96"/>
    <w:rsid w:val="00A7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9E89CF-E231-4EFD-9450-A72B2FFD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B5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2B5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2B5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42B5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42B52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42B52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42B52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2021-12-28T13:49:00Z</dcterms:created>
  <dcterms:modified xsi:type="dcterms:W3CDTF">2021-12-28T13:49:00Z</dcterms:modified>
</cp:coreProperties>
</file>